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AC" w:rsidRPr="00083C7D" w:rsidRDefault="00967CAC" w:rsidP="00967CAC">
      <w:pPr>
        <w:spacing w:line="259" w:lineRule="auto"/>
        <w:ind w:right="-1" w:firstLine="284"/>
        <w:jc w:val="center"/>
        <w:rPr>
          <w:rFonts w:eastAsia="Calibri" w:cs="Times New Roman"/>
          <w:b/>
          <w:color w:val="auto"/>
          <w:kern w:val="2"/>
          <w:sz w:val="24"/>
          <w:szCs w:val="24"/>
        </w:rPr>
      </w:pPr>
      <w:r>
        <w:rPr>
          <w:rFonts w:eastAsia="Calibri" w:cs="Times New Roman"/>
          <w:color w:val="auto"/>
          <w:kern w:val="2"/>
          <w:sz w:val="24"/>
          <w:szCs w:val="24"/>
        </w:rPr>
        <w:t xml:space="preserve"> </w:t>
      </w:r>
      <w:r w:rsidRPr="00083C7D">
        <w:rPr>
          <w:rFonts w:eastAsia="Calibri" w:cs="Times New Roman"/>
          <w:b/>
          <w:color w:val="auto"/>
          <w:kern w:val="2"/>
          <w:sz w:val="24"/>
          <w:szCs w:val="24"/>
        </w:rPr>
        <w:t xml:space="preserve">Информационно-аналитический отчет о результатах мониторинга </w:t>
      </w:r>
    </w:p>
    <w:p w:rsidR="00967CAC" w:rsidRPr="00083C7D" w:rsidRDefault="00967CAC" w:rsidP="00967CAC">
      <w:pPr>
        <w:spacing w:line="259" w:lineRule="auto"/>
        <w:ind w:right="-1" w:firstLine="284"/>
        <w:jc w:val="center"/>
        <w:rPr>
          <w:rFonts w:eastAsia="Calibri" w:cs="Times New Roman"/>
          <w:b/>
          <w:color w:val="auto"/>
          <w:kern w:val="2"/>
          <w:sz w:val="24"/>
          <w:szCs w:val="24"/>
        </w:rPr>
      </w:pPr>
      <w:r w:rsidRPr="00083C7D">
        <w:rPr>
          <w:rFonts w:eastAsia="Calibri" w:cs="Times New Roman"/>
          <w:b/>
          <w:color w:val="auto"/>
          <w:kern w:val="2"/>
          <w:sz w:val="24"/>
          <w:szCs w:val="24"/>
        </w:rPr>
        <w:t>качества подготовки обучающихся  4, 5-8, 10 классов ОО</w:t>
      </w:r>
      <w:r w:rsidRPr="00083C7D">
        <w:rPr>
          <w:rFonts w:eastAsia="Calibri" w:cs="Times New Roman"/>
          <w:b/>
          <w:color w:val="auto"/>
          <w:kern w:val="2"/>
          <w:sz w:val="24"/>
          <w:szCs w:val="24"/>
          <w:u w:val="single"/>
        </w:rPr>
        <w:t xml:space="preserve"> </w:t>
      </w:r>
      <w:r w:rsidRPr="00083C7D">
        <w:rPr>
          <w:rFonts w:eastAsia="Calibri" w:cs="Times New Roman"/>
          <w:b/>
          <w:color w:val="auto"/>
          <w:kern w:val="2"/>
          <w:sz w:val="24"/>
          <w:szCs w:val="24"/>
        </w:rPr>
        <w:t xml:space="preserve">ГО г. Уфа РБ </w:t>
      </w:r>
    </w:p>
    <w:p w:rsidR="00967CAC" w:rsidRPr="00083C7D" w:rsidRDefault="00967CAC" w:rsidP="00967CAC">
      <w:pPr>
        <w:spacing w:line="259" w:lineRule="auto"/>
        <w:ind w:right="-1" w:firstLine="284"/>
        <w:jc w:val="center"/>
        <w:rPr>
          <w:rFonts w:eastAsia="Calibri" w:cs="Times New Roman"/>
          <w:b/>
          <w:color w:val="auto"/>
          <w:kern w:val="2"/>
          <w:sz w:val="24"/>
          <w:szCs w:val="24"/>
          <w:u w:val="single"/>
        </w:rPr>
      </w:pPr>
      <w:r w:rsidRPr="00083C7D">
        <w:rPr>
          <w:rFonts w:eastAsia="Calibri" w:cs="Times New Roman"/>
          <w:b/>
          <w:color w:val="auto"/>
          <w:kern w:val="2"/>
          <w:sz w:val="24"/>
          <w:szCs w:val="24"/>
        </w:rPr>
        <w:t>в формате Всероссийских проверочных работ в 2026 году.</w:t>
      </w:r>
    </w:p>
    <w:p w:rsidR="00967CAC" w:rsidRPr="00967CAC" w:rsidRDefault="00967CAC" w:rsidP="00967CAC">
      <w:pPr>
        <w:ind w:firstLine="0"/>
        <w:jc w:val="both"/>
        <w:rPr>
          <w:rFonts w:cs="Times New Roman"/>
          <w:color w:val="auto"/>
          <w:sz w:val="24"/>
          <w:szCs w:val="24"/>
        </w:rPr>
      </w:pPr>
    </w:p>
    <w:p w:rsidR="00967CAC" w:rsidRPr="00967CAC" w:rsidRDefault="00967CAC" w:rsidP="00967CAC">
      <w:pPr>
        <w:ind w:firstLine="426"/>
        <w:jc w:val="both"/>
        <w:rPr>
          <w:rFonts w:eastAsia="Calibri" w:cs="Times New Roman"/>
          <w:color w:val="auto"/>
          <w:sz w:val="24"/>
          <w:szCs w:val="24"/>
          <w:lang w:val="ba-RU"/>
        </w:rPr>
      </w:pPr>
      <w:r w:rsidRPr="00967CAC">
        <w:rPr>
          <w:rFonts w:eastAsia="Calibri" w:cs="Times New Roman"/>
          <w:b/>
          <w:color w:val="auto"/>
          <w:sz w:val="24"/>
          <w:szCs w:val="24"/>
          <w:lang w:val="ba-RU"/>
        </w:rPr>
        <w:t xml:space="preserve">Всероссийская проверочная работа </w:t>
      </w:r>
      <w:r w:rsidRPr="00967CAC">
        <w:rPr>
          <w:rFonts w:eastAsia="Calibri" w:cs="Times New Roman"/>
          <w:color w:val="auto"/>
          <w:sz w:val="24"/>
          <w:szCs w:val="24"/>
          <w:lang w:val="ba-RU"/>
        </w:rPr>
        <w:t xml:space="preserve">(далее - ВПР) – мероприятие по оценке качества образования обучающихся в образовательных организациях, осуществляющих образовательную деятельность по основным общеобразовательным программам. </w:t>
      </w:r>
    </w:p>
    <w:p w:rsidR="00967CAC" w:rsidRPr="00967CAC" w:rsidRDefault="00967CAC" w:rsidP="00967CAC">
      <w:pPr>
        <w:ind w:firstLine="426"/>
        <w:jc w:val="both"/>
        <w:rPr>
          <w:rFonts w:cs="Times New Roman"/>
          <w:color w:val="auto"/>
          <w:sz w:val="24"/>
          <w:szCs w:val="24"/>
        </w:rPr>
      </w:pPr>
      <w:proofErr w:type="gramStart"/>
      <w:r w:rsidRPr="00967CAC">
        <w:rPr>
          <w:rFonts w:cs="Times New Roman"/>
          <w:color w:val="auto"/>
          <w:sz w:val="24"/>
          <w:szCs w:val="24"/>
        </w:rPr>
        <w:t xml:space="preserve">В соответствии с постановлением Правительства Российской Федерации </w:t>
      </w:r>
      <w:r w:rsidRPr="00967CAC">
        <w:rPr>
          <w:rFonts w:cs="Times New Roman"/>
          <w:color w:val="auto"/>
          <w:sz w:val="24"/>
          <w:szCs w:val="24"/>
        </w:rPr>
        <w:br/>
        <w:t xml:space="preserve">от 30.04.2024 № 556 «Об утверждении перечня мероприятий по оценке качества образования и Правил проведения мероприятий по оценке качества образования», приказом Федеральной службы по надзору в сфере образования и науки Российской Федерации (далее – </w:t>
      </w:r>
      <w:proofErr w:type="spellStart"/>
      <w:r w:rsidRPr="00967CAC">
        <w:rPr>
          <w:rFonts w:cs="Times New Roman"/>
          <w:color w:val="auto"/>
          <w:sz w:val="24"/>
          <w:szCs w:val="24"/>
        </w:rPr>
        <w:t>Рособрнадзор</w:t>
      </w:r>
      <w:proofErr w:type="spellEnd"/>
      <w:r w:rsidRPr="00967CAC">
        <w:rPr>
          <w:rFonts w:cs="Times New Roman"/>
          <w:color w:val="auto"/>
          <w:sz w:val="24"/>
          <w:szCs w:val="24"/>
        </w:rPr>
        <w:t>) от 07.05.2025 № 991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</w:t>
      </w:r>
      <w:proofErr w:type="gramEnd"/>
      <w:r w:rsidRPr="00967CAC">
        <w:rPr>
          <w:rFonts w:cs="Times New Roman"/>
          <w:color w:val="auto"/>
          <w:sz w:val="24"/>
          <w:szCs w:val="24"/>
        </w:rPr>
        <w:t xml:space="preserve"> </w:t>
      </w:r>
      <w:proofErr w:type="gramStart"/>
      <w:r w:rsidRPr="00967CAC">
        <w:rPr>
          <w:rFonts w:cs="Times New Roman"/>
          <w:color w:val="auto"/>
          <w:sz w:val="24"/>
          <w:szCs w:val="24"/>
        </w:rPr>
        <w:t xml:space="preserve">по образовательным программам начального общего, основного общего и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году», письмом </w:t>
      </w:r>
      <w:proofErr w:type="spellStart"/>
      <w:r w:rsidRPr="00967CAC">
        <w:rPr>
          <w:rFonts w:cs="Times New Roman"/>
          <w:color w:val="auto"/>
          <w:sz w:val="24"/>
          <w:szCs w:val="24"/>
        </w:rPr>
        <w:t>Рособрнадзора</w:t>
      </w:r>
      <w:proofErr w:type="spellEnd"/>
      <w:r w:rsidRPr="00967CAC">
        <w:rPr>
          <w:rFonts w:cs="Times New Roman"/>
          <w:color w:val="auto"/>
          <w:sz w:val="24"/>
          <w:szCs w:val="24"/>
        </w:rPr>
        <w:t xml:space="preserve"> от 09.02.2026 № 02-8 «О проведении ВПР в 2025/2026 учебном году», приказом Министерства просвещения Республики</w:t>
      </w:r>
      <w:proofErr w:type="gramEnd"/>
      <w:r w:rsidRPr="00967CAC">
        <w:rPr>
          <w:rFonts w:cs="Times New Roman"/>
          <w:color w:val="auto"/>
          <w:sz w:val="24"/>
          <w:szCs w:val="24"/>
        </w:rPr>
        <w:t xml:space="preserve"> </w:t>
      </w:r>
      <w:proofErr w:type="gramStart"/>
      <w:r w:rsidRPr="00967CAC">
        <w:rPr>
          <w:rFonts w:cs="Times New Roman"/>
          <w:color w:val="auto"/>
          <w:sz w:val="24"/>
          <w:szCs w:val="24"/>
        </w:rPr>
        <w:t>Башкортостан от 18.02.2026 № 203 «Об организации и проведении Всероссийских проверочных работ в общеобразовательных организациях Республики Башкортостан, реализующих программы начального общего, основного общего и среднего общего образования в 2026 году», в целях проведения мониторинга достижения обучающимися планируемых предметных результатов освоения основных образовательных программ начального, основного и среднего общего образования и обеспечения объективности процедур оценки качества образования.</w:t>
      </w:r>
      <w:proofErr w:type="gramEnd"/>
    </w:p>
    <w:p w:rsidR="00967CAC" w:rsidRPr="00967CAC" w:rsidRDefault="00967CAC" w:rsidP="00967CAC">
      <w:pPr>
        <w:shd w:val="clear" w:color="auto" w:fill="FFFFFF"/>
        <w:ind w:right="-1" w:firstLine="426"/>
        <w:jc w:val="both"/>
        <w:rPr>
          <w:rFonts w:eastAsia="Calibri" w:cs="Times New Roman"/>
          <w:color w:val="auto"/>
          <w:sz w:val="24"/>
          <w:szCs w:val="24"/>
          <w:lang w:val="ba-RU"/>
        </w:rPr>
      </w:pPr>
      <w:r w:rsidRPr="00967CAC">
        <w:rPr>
          <w:rFonts w:eastAsia="Calibri" w:cs="Times New Roman"/>
          <w:color w:val="auto"/>
          <w:sz w:val="24"/>
          <w:szCs w:val="24"/>
          <w:lang w:val="ba-RU"/>
        </w:rPr>
        <w:t xml:space="preserve">Всероссийские проверочные работы в ГО г. Уфа РБ (далее – ОО) проходили  согласно установленному Рособрнадзором графику с </w:t>
      </w:r>
      <w:r w:rsidRPr="00967CAC">
        <w:rPr>
          <w:rFonts w:eastAsia="Calibri" w:cs="Times New Roman"/>
          <w:color w:val="auto"/>
          <w:sz w:val="24"/>
          <w:szCs w:val="24"/>
          <w:u w:val="single"/>
          <w:lang w:val="ba-RU"/>
        </w:rPr>
        <w:t>20.04.2026</w:t>
      </w:r>
      <w:r w:rsidRPr="00967CAC">
        <w:rPr>
          <w:rFonts w:eastAsia="Calibri" w:cs="Times New Roman"/>
          <w:color w:val="auto"/>
          <w:sz w:val="24"/>
          <w:szCs w:val="24"/>
          <w:lang w:val="ba-RU"/>
        </w:rPr>
        <w:t xml:space="preserve"> по </w:t>
      </w:r>
      <w:r w:rsidRPr="00967CAC">
        <w:rPr>
          <w:rFonts w:eastAsia="Calibri" w:cs="Times New Roman"/>
          <w:color w:val="auto"/>
          <w:sz w:val="24"/>
          <w:szCs w:val="24"/>
          <w:u w:val="single"/>
          <w:lang w:val="ba-RU"/>
        </w:rPr>
        <w:t>20.05.2026</w:t>
      </w:r>
      <w:r w:rsidRPr="00967CAC">
        <w:rPr>
          <w:rFonts w:eastAsia="Calibri" w:cs="Times New Roman"/>
          <w:color w:val="auto"/>
          <w:sz w:val="24"/>
          <w:szCs w:val="24"/>
          <w:lang w:val="ba-RU"/>
        </w:rPr>
        <w:t xml:space="preserve"> года.</w:t>
      </w:r>
    </w:p>
    <w:p w:rsidR="00967CAC" w:rsidRPr="00967CAC" w:rsidRDefault="00967CAC" w:rsidP="009112A8">
      <w:pPr>
        <w:autoSpaceDE w:val="0"/>
        <w:autoSpaceDN w:val="0"/>
        <w:adjustRightInd w:val="0"/>
        <w:ind w:firstLine="426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>Главная цель ВПР –</w:t>
      </w:r>
      <w:r w:rsidRPr="00967CAC">
        <w:rPr>
          <w:rFonts w:cs="Times New Roman"/>
          <w:b/>
          <w:color w:val="auto"/>
          <w:sz w:val="24"/>
          <w:szCs w:val="24"/>
        </w:rPr>
        <w:t xml:space="preserve"> </w:t>
      </w:r>
      <w:r w:rsidRPr="00967CAC">
        <w:rPr>
          <w:rFonts w:cs="Times New Roman"/>
          <w:color w:val="auto"/>
          <w:sz w:val="24"/>
          <w:szCs w:val="24"/>
        </w:rPr>
        <w:t>получить объективную оценку качества образования, выявить проблемы в преподавании конкретной предметной области, чтобы своевременно произвести коррекцию.</w:t>
      </w:r>
    </w:p>
    <w:p w:rsidR="00967CAC" w:rsidRPr="00967CAC" w:rsidRDefault="00967CAC" w:rsidP="00967CAC">
      <w:pPr>
        <w:shd w:val="clear" w:color="auto" w:fill="FFFFFF"/>
        <w:ind w:firstLine="567"/>
        <w:jc w:val="both"/>
        <w:rPr>
          <w:rFonts w:cs="Times New Roman"/>
          <w:color w:val="FF0000"/>
          <w:sz w:val="24"/>
          <w:szCs w:val="24"/>
        </w:rPr>
      </w:pPr>
    </w:p>
    <w:p w:rsidR="00967CAC" w:rsidRPr="00967CAC" w:rsidRDefault="00967CAC" w:rsidP="00967CAC">
      <w:pPr>
        <w:shd w:val="clear" w:color="auto" w:fill="FFFFFF"/>
        <w:ind w:firstLine="567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>В 2026 в ВПР участвовали все 123</w:t>
      </w:r>
      <w:r w:rsidRPr="00967CAC">
        <w:rPr>
          <w:rFonts w:cs="Times New Roman"/>
          <w:color w:val="FF0000"/>
          <w:sz w:val="24"/>
          <w:szCs w:val="24"/>
        </w:rPr>
        <w:t xml:space="preserve"> </w:t>
      </w:r>
      <w:r w:rsidRPr="00967CAC">
        <w:rPr>
          <w:rFonts w:cs="Times New Roman"/>
          <w:color w:val="auto"/>
          <w:sz w:val="24"/>
          <w:szCs w:val="24"/>
        </w:rPr>
        <w:t xml:space="preserve">общеобразовательных организаций, </w:t>
      </w:r>
      <w:r w:rsidRPr="00B17A86">
        <w:rPr>
          <w:rFonts w:cs="Times New Roman"/>
          <w:i/>
          <w:color w:val="auto"/>
          <w:sz w:val="24"/>
          <w:szCs w:val="24"/>
        </w:rPr>
        <w:t>69047 (87,0%)</w:t>
      </w:r>
      <w:r w:rsidRPr="00967CAC">
        <w:rPr>
          <w:rFonts w:cs="Times New Roman"/>
          <w:color w:val="auto"/>
          <w:sz w:val="24"/>
          <w:szCs w:val="24"/>
        </w:rPr>
        <w:t xml:space="preserve"> обучающихся 4-8, 10 классов г. Уфы.  </w:t>
      </w:r>
    </w:p>
    <w:p w:rsidR="00967CAC" w:rsidRPr="00967CAC" w:rsidRDefault="00967CAC" w:rsidP="00967CAC">
      <w:pPr>
        <w:ind w:firstLine="425"/>
        <w:jc w:val="center"/>
        <w:rPr>
          <w:rFonts w:cs="Times New Roman"/>
          <w:i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2872"/>
        <w:gridCol w:w="3260"/>
      </w:tblGrid>
      <w:tr w:rsidR="00967CAC" w:rsidRPr="00967CAC" w:rsidTr="00EC6F08">
        <w:tc>
          <w:tcPr>
            <w:tcW w:w="319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proofErr w:type="spellStart"/>
            <w:r w:rsidRPr="00967CAC">
              <w:rPr>
                <w:rFonts w:cs="Times New Roman"/>
                <w:b/>
                <w:i/>
                <w:color w:val="auto"/>
                <w:sz w:val="24"/>
                <w:szCs w:val="24"/>
              </w:rPr>
              <w:t>Муниципалицет</w:t>
            </w:r>
            <w:proofErr w:type="spellEnd"/>
            <w:r w:rsidRPr="00967CAC">
              <w:rPr>
                <w:rFonts w:cs="Times New Roman"/>
                <w:b/>
                <w:i/>
                <w:color w:val="auto"/>
                <w:sz w:val="24"/>
                <w:szCs w:val="24"/>
              </w:rPr>
              <w:t xml:space="preserve"> (район)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i/>
                <w:color w:val="auto"/>
                <w:sz w:val="24"/>
                <w:szCs w:val="24"/>
              </w:rPr>
              <w:t>предмет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i/>
                <w:color w:val="auto"/>
                <w:sz w:val="24"/>
                <w:szCs w:val="24"/>
              </w:rPr>
              <w:t>кол-во участников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proofErr w:type="spellStart"/>
            <w:r w:rsidRPr="00967CAC">
              <w:rPr>
                <w:rFonts w:cs="Times New Roman"/>
                <w:color w:val="auto"/>
                <w:sz w:val="24"/>
                <w:szCs w:val="24"/>
              </w:rPr>
              <w:t>Демский</w:t>
            </w:r>
            <w:proofErr w:type="spellEnd"/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5108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5165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Калининский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11793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11720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Кировский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10540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10422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Ленинский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5337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6587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lastRenderedPageBreak/>
              <w:t>Октябрьский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14203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14166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Орджоникидзевский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8863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9043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 Советский</w:t>
            </w: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  <w:lang w:val="en-US"/>
              </w:rPr>
              <w:t>7358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  <w:lang w:val="en-US"/>
              </w:rPr>
              <w:t>7420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Национальные школы</w:t>
            </w: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  <w:lang w:val="en-US"/>
              </w:rPr>
              <w:t>4515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  <w:lang w:val="en-US"/>
              </w:rPr>
              <w:t>4524</w:t>
            </w:r>
          </w:p>
        </w:tc>
      </w:tr>
      <w:tr w:rsidR="00967CAC" w:rsidRPr="00967CAC" w:rsidTr="00EC6F08">
        <w:tc>
          <w:tcPr>
            <w:tcW w:w="3190" w:type="dxa"/>
            <w:vMerge w:val="restart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3260" w:type="dxa"/>
          </w:tcPr>
          <w:p w:rsidR="00967CAC" w:rsidRPr="00954F30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54F30">
              <w:rPr>
                <w:rFonts w:cs="Times New Roman"/>
                <w:color w:val="auto"/>
                <w:sz w:val="24"/>
                <w:szCs w:val="24"/>
              </w:rPr>
              <w:t>67717</w:t>
            </w:r>
          </w:p>
        </w:tc>
      </w:tr>
      <w:tr w:rsidR="00967CAC" w:rsidRPr="00967CAC" w:rsidTr="00EC6F08">
        <w:tc>
          <w:tcPr>
            <w:tcW w:w="3190" w:type="dxa"/>
            <w:vMerge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:rsidR="00967CAC" w:rsidRPr="00967CAC" w:rsidRDefault="00967CAC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69047</w:t>
            </w:r>
          </w:p>
        </w:tc>
      </w:tr>
    </w:tbl>
    <w:p w:rsidR="00967CAC" w:rsidRPr="00967CAC" w:rsidRDefault="00967CAC" w:rsidP="00967CAC">
      <w:pPr>
        <w:ind w:firstLine="425"/>
        <w:jc w:val="center"/>
        <w:rPr>
          <w:rFonts w:cs="Times New Roman"/>
          <w:b/>
          <w:i/>
          <w:color w:val="auto"/>
          <w:sz w:val="24"/>
          <w:szCs w:val="24"/>
        </w:rPr>
      </w:pPr>
      <w:r w:rsidRPr="00967CAC">
        <w:rPr>
          <w:rFonts w:cs="Times New Roman"/>
          <w:b/>
          <w:i/>
          <w:color w:val="auto"/>
          <w:sz w:val="24"/>
          <w:szCs w:val="24"/>
        </w:rPr>
        <w:t xml:space="preserve"> Итого: 69047</w:t>
      </w:r>
    </w:p>
    <w:p w:rsidR="00967CAC" w:rsidRPr="00967CAC" w:rsidRDefault="00967CAC" w:rsidP="00967CAC">
      <w:pPr>
        <w:ind w:firstLine="425"/>
        <w:jc w:val="center"/>
        <w:rPr>
          <w:rFonts w:cs="Times New Roman"/>
          <w:b/>
          <w:i/>
          <w:color w:val="auto"/>
          <w:sz w:val="24"/>
          <w:szCs w:val="24"/>
        </w:rPr>
      </w:pPr>
      <w:r w:rsidRPr="00967CAC">
        <w:rPr>
          <w:rFonts w:cs="Times New Roman"/>
          <w:b/>
          <w:i/>
          <w:color w:val="auto"/>
          <w:sz w:val="24"/>
          <w:szCs w:val="24"/>
        </w:rPr>
        <w:t xml:space="preserve"> </w:t>
      </w:r>
    </w:p>
    <w:p w:rsidR="00967CAC" w:rsidRPr="00967CAC" w:rsidRDefault="00967CAC" w:rsidP="00967CAC">
      <w:pPr>
        <w:ind w:firstLine="425"/>
        <w:jc w:val="center"/>
        <w:rPr>
          <w:rFonts w:cs="Times New Roman"/>
          <w:i/>
          <w:color w:val="auto"/>
          <w:sz w:val="24"/>
          <w:szCs w:val="24"/>
        </w:rPr>
      </w:pPr>
      <w:r w:rsidRPr="00967CAC">
        <w:rPr>
          <w:rFonts w:cs="Times New Roman"/>
          <w:i/>
          <w:color w:val="auto"/>
          <w:sz w:val="24"/>
          <w:szCs w:val="24"/>
        </w:rPr>
        <w:t>Школы с низкими результатами по ВПР за 2026 год (по русскому языку и  математике)</w:t>
      </w:r>
    </w:p>
    <w:p w:rsidR="00967CAC" w:rsidRPr="00967CAC" w:rsidRDefault="00967CAC" w:rsidP="00967CAC">
      <w:pPr>
        <w:ind w:firstLine="425"/>
        <w:jc w:val="center"/>
        <w:rPr>
          <w:rFonts w:cs="Times New Roman"/>
          <w:b/>
          <w:color w:val="auto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6"/>
        <w:gridCol w:w="2690"/>
        <w:gridCol w:w="1433"/>
        <w:gridCol w:w="1788"/>
        <w:gridCol w:w="2174"/>
      </w:tblGrid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ОО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предмет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Классы 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  <w:proofErr w:type="gramStart"/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в</w:t>
            </w:r>
            <w:proofErr w:type="gramEnd"/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Успеваемость </w:t>
            </w:r>
            <w:proofErr w:type="gramStart"/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в</w:t>
            </w:r>
            <w:proofErr w:type="gramEnd"/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%</w:t>
            </w: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>Калининский район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Школа-интернат </w:t>
            </w:r>
            <w:r w:rsidRPr="00967CAC">
              <w:rPr>
                <w:rFonts w:cs="Times New Roman"/>
                <w:color w:val="auto"/>
                <w:sz w:val="24"/>
                <w:szCs w:val="24"/>
              </w:rPr>
              <w:br/>
              <w:t>№ 3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27,3%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Школа-интернат </w:t>
            </w:r>
            <w:r w:rsidRPr="00967CAC">
              <w:rPr>
                <w:rFonts w:cs="Times New Roman"/>
                <w:color w:val="auto"/>
                <w:sz w:val="24"/>
                <w:szCs w:val="24"/>
              </w:rPr>
              <w:br/>
              <w:t>№ 3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17,7%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94,1%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Школа-интернат </w:t>
            </w: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29,4%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94,1%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Школа-интернат </w:t>
            </w: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27,3%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81,8%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Школа-интернат </w:t>
            </w:r>
          </w:p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28,9%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82,2%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№ 75 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29,6%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 79,6%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22,2%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83,3%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87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28,1%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71,9%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87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4,8%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118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21,7%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 xml:space="preserve">Кировский 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34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27,5%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87%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34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23%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85%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№126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8 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23,9%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71,7%</w:t>
            </w: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>Ленинский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№25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38,6%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lastRenderedPageBreak/>
              <w:t>№25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32,4%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№35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математика 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87%</w:t>
            </w: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 xml:space="preserve">Октябрьский 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16,7%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63,0%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6,9%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95,0%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97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22,6%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96,0%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97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26,2%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88,0%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38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29,2%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75,0%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40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11,8%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>Орджоникидзевский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28,3%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86,8%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19,2%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64,4%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80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26,8%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90,2%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79,6%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125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15,5%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91,4%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80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25%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92,5%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125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36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0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23,9%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82,6%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125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86,7%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80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22,2%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81,5%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145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26,3%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5,6%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72,2%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69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26,7%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93,3%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79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77,8%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156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28,6%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85,7%</w:t>
            </w: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967CAC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>Советский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95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22,2 %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88,9%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95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11,1%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88,9%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95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21%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100%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26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25%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81,3%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8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математика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23,5%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88,2%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967CAC" w:rsidRPr="00967CAC" w:rsidTr="00EC6F08">
        <w:tc>
          <w:tcPr>
            <w:tcW w:w="9571" w:type="dxa"/>
            <w:gridSpan w:val="5"/>
          </w:tcPr>
          <w:p w:rsidR="00967CAC" w:rsidRPr="00B54633" w:rsidRDefault="00B54633" w:rsidP="00EC6F08">
            <w:pPr>
              <w:ind w:firstLine="0"/>
              <w:jc w:val="center"/>
              <w:rPr>
                <w:rFonts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auto"/>
                <w:sz w:val="24"/>
                <w:szCs w:val="24"/>
              </w:rPr>
              <w:t>Н</w:t>
            </w:r>
            <w:r w:rsidR="00967CAC" w:rsidRPr="00B54633">
              <w:rPr>
                <w:rFonts w:cs="Times New Roman"/>
                <w:b/>
                <w:i/>
                <w:color w:val="auto"/>
                <w:sz w:val="24"/>
                <w:szCs w:val="24"/>
              </w:rPr>
              <w:t>ациональные школы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48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6  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41%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97%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65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40%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93%</w:t>
            </w:r>
          </w:p>
        </w:tc>
      </w:tr>
      <w:tr w:rsidR="00967CAC" w:rsidRPr="00967CAC" w:rsidTr="00EC6F08">
        <w:tc>
          <w:tcPr>
            <w:tcW w:w="1486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№ 2</w:t>
            </w:r>
          </w:p>
        </w:tc>
        <w:tc>
          <w:tcPr>
            <w:tcW w:w="2690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433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43,4%</w:t>
            </w:r>
          </w:p>
        </w:tc>
        <w:tc>
          <w:tcPr>
            <w:tcW w:w="2174" w:type="dxa"/>
          </w:tcPr>
          <w:p w:rsidR="00967CAC" w:rsidRPr="00967CAC" w:rsidRDefault="00967CAC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90,6%</w:t>
            </w:r>
          </w:p>
        </w:tc>
      </w:tr>
    </w:tbl>
    <w:p w:rsidR="00967CAC" w:rsidRPr="00967CAC" w:rsidRDefault="00967CAC" w:rsidP="00967CAC">
      <w:pPr>
        <w:jc w:val="both"/>
        <w:rPr>
          <w:rFonts w:cs="Times New Roman"/>
          <w:color w:val="auto"/>
          <w:sz w:val="24"/>
          <w:szCs w:val="24"/>
          <w:lang w:val="ba-RU"/>
        </w:rPr>
      </w:pPr>
    </w:p>
    <w:p w:rsidR="00967CAC" w:rsidRPr="00967CAC" w:rsidRDefault="00967CAC" w:rsidP="00967CAC">
      <w:pPr>
        <w:jc w:val="both"/>
        <w:rPr>
          <w:rFonts w:cs="Times New Roman"/>
          <w:sz w:val="24"/>
          <w:szCs w:val="24"/>
        </w:rPr>
      </w:pPr>
    </w:p>
    <w:p w:rsidR="00967CAC" w:rsidRPr="00967CAC" w:rsidRDefault="00967CAC" w:rsidP="00967CAC">
      <w:pPr>
        <w:ind w:firstLine="567"/>
        <w:jc w:val="center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>Сравнительные показатели резул</w:t>
      </w:r>
      <w:r w:rsidR="00E151BA">
        <w:rPr>
          <w:rFonts w:cs="Times New Roman"/>
          <w:b/>
          <w:color w:val="auto"/>
          <w:sz w:val="24"/>
          <w:szCs w:val="24"/>
        </w:rPr>
        <w:t xml:space="preserve">ьтатов ВПР ГО г. Уфа РБ </w:t>
      </w:r>
      <w:r w:rsidR="00E151BA">
        <w:rPr>
          <w:rFonts w:cs="Times New Roman"/>
          <w:b/>
          <w:color w:val="auto"/>
          <w:sz w:val="24"/>
          <w:szCs w:val="24"/>
        </w:rPr>
        <w:br/>
        <w:t xml:space="preserve">за </w:t>
      </w:r>
      <w:r w:rsidRPr="00967CAC">
        <w:rPr>
          <w:rFonts w:cs="Times New Roman"/>
          <w:b/>
          <w:color w:val="auto"/>
          <w:sz w:val="24"/>
          <w:szCs w:val="24"/>
        </w:rPr>
        <w:t xml:space="preserve"> 2024, 2025, 2026  годы</w:t>
      </w:r>
    </w:p>
    <w:p w:rsidR="00967CAC" w:rsidRPr="00967CAC" w:rsidRDefault="00967CAC" w:rsidP="00967CAC">
      <w:pPr>
        <w:ind w:firstLine="0"/>
        <w:jc w:val="both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 xml:space="preserve">   4 класс </w:t>
      </w:r>
    </w:p>
    <w:p w:rsidR="00967CAC" w:rsidRPr="00967CAC" w:rsidRDefault="00967CAC" w:rsidP="00967CAC">
      <w:pPr>
        <w:shd w:val="clear" w:color="auto" w:fill="FFFFFF"/>
        <w:ind w:firstLine="284"/>
        <w:jc w:val="both"/>
        <w:rPr>
          <w:rFonts w:cs="Times New Roman"/>
          <w:color w:val="auto"/>
          <w:sz w:val="24"/>
          <w:szCs w:val="24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4111"/>
      </w:tblGrid>
      <w:tr w:rsidR="00E151BA" w:rsidRPr="00967CAC" w:rsidTr="00E151BA">
        <w:trPr>
          <w:trHeight w:val="1254"/>
        </w:trPr>
        <w:tc>
          <w:tcPr>
            <w:tcW w:w="957" w:type="dxa"/>
          </w:tcPr>
          <w:p w:rsidR="00F82B2B" w:rsidRDefault="00F82B2B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</w:p>
          <w:p w:rsidR="00E151BA" w:rsidRPr="00967CAC" w:rsidRDefault="00A64828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4430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4111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E151BA" w:rsidRPr="00967CAC" w:rsidTr="00E151BA">
        <w:trPr>
          <w:trHeight w:val="757"/>
        </w:trPr>
        <w:tc>
          <w:tcPr>
            <w:tcW w:w="957" w:type="dxa"/>
          </w:tcPr>
          <w:p w:rsidR="00E151BA" w:rsidRPr="00967CAC" w:rsidRDefault="00A64828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4430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80,5 %</w:t>
            </w:r>
          </w:p>
        </w:tc>
        <w:tc>
          <w:tcPr>
            <w:tcW w:w="4111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98,2 %</w:t>
            </w:r>
          </w:p>
        </w:tc>
      </w:tr>
      <w:tr w:rsidR="00E151BA" w:rsidRPr="00967CAC" w:rsidTr="00E151BA">
        <w:trPr>
          <w:trHeight w:val="757"/>
        </w:trPr>
        <w:tc>
          <w:tcPr>
            <w:tcW w:w="957" w:type="dxa"/>
          </w:tcPr>
          <w:p w:rsidR="00E151BA" w:rsidRPr="00967CAC" w:rsidRDefault="00E151BA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4430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80,9 %</w:t>
            </w:r>
          </w:p>
        </w:tc>
        <w:tc>
          <w:tcPr>
            <w:tcW w:w="4111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98,7 %</w:t>
            </w:r>
          </w:p>
        </w:tc>
      </w:tr>
      <w:tr w:rsidR="00E151BA" w:rsidRPr="00967CAC" w:rsidTr="00E151BA">
        <w:trPr>
          <w:trHeight w:val="757"/>
        </w:trPr>
        <w:tc>
          <w:tcPr>
            <w:tcW w:w="957" w:type="dxa"/>
          </w:tcPr>
          <w:p w:rsidR="00E151BA" w:rsidRPr="00967CAC" w:rsidRDefault="00E151BA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79,7 %</w:t>
            </w:r>
          </w:p>
        </w:tc>
        <w:tc>
          <w:tcPr>
            <w:tcW w:w="4111" w:type="dxa"/>
          </w:tcPr>
          <w:p w:rsidR="00E151BA" w:rsidRPr="00967CAC" w:rsidRDefault="00E151BA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98,5 %</w:t>
            </w:r>
          </w:p>
        </w:tc>
      </w:tr>
    </w:tbl>
    <w:p w:rsidR="00967CAC" w:rsidRPr="00967CAC" w:rsidRDefault="00967CAC" w:rsidP="00967CAC">
      <w:pPr>
        <w:ind w:firstLine="709"/>
        <w:jc w:val="both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 xml:space="preserve">  </w:t>
      </w:r>
    </w:p>
    <w:p w:rsidR="00967CAC" w:rsidRPr="00967CAC" w:rsidRDefault="00967CAC" w:rsidP="00967CAC">
      <w:pPr>
        <w:ind w:firstLine="0"/>
        <w:jc w:val="both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 xml:space="preserve">  5  класс </w:t>
      </w:r>
    </w:p>
    <w:p w:rsidR="00967CAC" w:rsidRPr="00967CAC" w:rsidRDefault="00967CAC" w:rsidP="00967CAC">
      <w:pPr>
        <w:shd w:val="clear" w:color="auto" w:fill="FFFFFF"/>
        <w:ind w:firstLine="284"/>
        <w:jc w:val="both"/>
        <w:rPr>
          <w:rFonts w:cs="Times New Roman"/>
          <w:color w:val="auto"/>
          <w:sz w:val="24"/>
          <w:szCs w:val="24"/>
        </w:rPr>
      </w:pP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3969"/>
      </w:tblGrid>
      <w:tr w:rsidR="00A64828" w:rsidRPr="00967CAC" w:rsidTr="00A64828">
        <w:trPr>
          <w:trHeight w:val="1254"/>
        </w:trPr>
        <w:tc>
          <w:tcPr>
            <w:tcW w:w="957" w:type="dxa"/>
          </w:tcPr>
          <w:p w:rsidR="00A64828" w:rsidRDefault="00A64828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4430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3969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A64828" w:rsidRPr="00967CAC" w:rsidTr="00A64828">
        <w:trPr>
          <w:trHeight w:val="757"/>
        </w:trPr>
        <w:tc>
          <w:tcPr>
            <w:tcW w:w="957" w:type="dxa"/>
          </w:tcPr>
          <w:p w:rsidR="00A64828" w:rsidRPr="00967CAC" w:rsidRDefault="00F82B2B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2024 </w:t>
            </w:r>
          </w:p>
        </w:tc>
        <w:tc>
          <w:tcPr>
            <w:tcW w:w="4430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60,7  %</w:t>
            </w:r>
          </w:p>
        </w:tc>
        <w:tc>
          <w:tcPr>
            <w:tcW w:w="3969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 94,5 %</w:t>
            </w:r>
          </w:p>
        </w:tc>
      </w:tr>
      <w:tr w:rsidR="00A64828" w:rsidRPr="00967CAC" w:rsidTr="00A64828">
        <w:trPr>
          <w:trHeight w:val="757"/>
        </w:trPr>
        <w:tc>
          <w:tcPr>
            <w:tcW w:w="957" w:type="dxa"/>
          </w:tcPr>
          <w:p w:rsidR="00A64828" w:rsidRPr="00967CAC" w:rsidRDefault="00A64828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4430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60,7 %</w:t>
            </w:r>
          </w:p>
        </w:tc>
        <w:tc>
          <w:tcPr>
            <w:tcW w:w="3969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95,7 %</w:t>
            </w:r>
          </w:p>
        </w:tc>
      </w:tr>
      <w:tr w:rsidR="00A64828" w:rsidRPr="00967CAC" w:rsidTr="00A64828">
        <w:trPr>
          <w:trHeight w:val="757"/>
        </w:trPr>
        <w:tc>
          <w:tcPr>
            <w:tcW w:w="957" w:type="dxa"/>
          </w:tcPr>
          <w:p w:rsidR="00A64828" w:rsidRPr="00967CAC" w:rsidRDefault="00A64828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66,3 %</w:t>
            </w:r>
          </w:p>
        </w:tc>
        <w:tc>
          <w:tcPr>
            <w:tcW w:w="3969" w:type="dxa"/>
          </w:tcPr>
          <w:p w:rsidR="00A64828" w:rsidRPr="00967CAC" w:rsidRDefault="00A64828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94,5 %</w:t>
            </w:r>
          </w:p>
        </w:tc>
      </w:tr>
    </w:tbl>
    <w:p w:rsidR="00967CAC" w:rsidRPr="00967CAC" w:rsidRDefault="00967CAC" w:rsidP="00967CAC">
      <w:pPr>
        <w:ind w:firstLine="709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 xml:space="preserve"> </w:t>
      </w:r>
      <w:r w:rsidRPr="00967CAC">
        <w:rPr>
          <w:rFonts w:cs="Times New Roman"/>
          <w:b/>
          <w:color w:val="auto"/>
          <w:sz w:val="24"/>
          <w:szCs w:val="24"/>
        </w:rPr>
        <w:t xml:space="preserve"> </w:t>
      </w:r>
    </w:p>
    <w:p w:rsidR="00967CAC" w:rsidRPr="00967CAC" w:rsidRDefault="00967CAC" w:rsidP="00967CAC">
      <w:pPr>
        <w:ind w:firstLine="0"/>
        <w:jc w:val="both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 xml:space="preserve">6 класс </w:t>
      </w:r>
    </w:p>
    <w:p w:rsidR="00967CAC" w:rsidRPr="00967CAC" w:rsidRDefault="00967CAC" w:rsidP="00967CAC">
      <w:pPr>
        <w:shd w:val="clear" w:color="auto" w:fill="FFFFFF"/>
        <w:ind w:firstLine="284"/>
        <w:jc w:val="both"/>
        <w:rPr>
          <w:rFonts w:cs="Times New Roman"/>
          <w:color w:val="auto"/>
          <w:sz w:val="24"/>
          <w:szCs w:val="24"/>
        </w:rPr>
      </w:pP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3969"/>
      </w:tblGrid>
      <w:tr w:rsidR="00D63592" w:rsidRPr="00967CAC" w:rsidTr="003301FC">
        <w:trPr>
          <w:trHeight w:val="1254"/>
        </w:trPr>
        <w:tc>
          <w:tcPr>
            <w:tcW w:w="957" w:type="dxa"/>
          </w:tcPr>
          <w:p w:rsidR="00D63592" w:rsidRDefault="00D63592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4430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3969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D63592" w:rsidRPr="00967CAC" w:rsidTr="003301FC">
        <w:trPr>
          <w:trHeight w:val="757"/>
        </w:trPr>
        <w:tc>
          <w:tcPr>
            <w:tcW w:w="957" w:type="dxa"/>
          </w:tcPr>
          <w:p w:rsidR="00D63592" w:rsidRPr="00967CAC" w:rsidRDefault="00F82B2B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2024 </w:t>
            </w:r>
          </w:p>
        </w:tc>
        <w:tc>
          <w:tcPr>
            <w:tcW w:w="4430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 xml:space="preserve">  58,3 %</w:t>
            </w:r>
          </w:p>
        </w:tc>
        <w:tc>
          <w:tcPr>
            <w:tcW w:w="3969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94,6 %</w:t>
            </w:r>
          </w:p>
        </w:tc>
      </w:tr>
      <w:tr w:rsidR="00D63592" w:rsidRPr="00967CAC" w:rsidTr="003301FC">
        <w:trPr>
          <w:trHeight w:val="757"/>
        </w:trPr>
        <w:tc>
          <w:tcPr>
            <w:tcW w:w="957" w:type="dxa"/>
          </w:tcPr>
          <w:p w:rsidR="00D63592" w:rsidRPr="00967CAC" w:rsidRDefault="00D6359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4430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61,7 %</w:t>
            </w:r>
          </w:p>
        </w:tc>
        <w:tc>
          <w:tcPr>
            <w:tcW w:w="3969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96,5 %</w:t>
            </w:r>
          </w:p>
        </w:tc>
      </w:tr>
      <w:tr w:rsidR="00D63592" w:rsidRPr="00967CAC" w:rsidTr="003301FC">
        <w:trPr>
          <w:trHeight w:val="757"/>
        </w:trPr>
        <w:tc>
          <w:tcPr>
            <w:tcW w:w="957" w:type="dxa"/>
          </w:tcPr>
          <w:p w:rsidR="00D63592" w:rsidRPr="00967CAC" w:rsidRDefault="00D6359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66,6 %</w:t>
            </w:r>
          </w:p>
        </w:tc>
        <w:tc>
          <w:tcPr>
            <w:tcW w:w="3969" w:type="dxa"/>
          </w:tcPr>
          <w:p w:rsidR="00D63592" w:rsidRPr="00967CAC" w:rsidRDefault="00D6359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94,6 %</w:t>
            </w:r>
          </w:p>
        </w:tc>
      </w:tr>
    </w:tbl>
    <w:p w:rsidR="00967CAC" w:rsidRPr="00967CAC" w:rsidRDefault="00967CAC" w:rsidP="00967CAC">
      <w:pPr>
        <w:ind w:firstLine="709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 xml:space="preserve"> </w:t>
      </w:r>
    </w:p>
    <w:p w:rsidR="00967CAC" w:rsidRPr="00967CAC" w:rsidRDefault="00967CAC" w:rsidP="00967CAC">
      <w:pPr>
        <w:shd w:val="clear" w:color="auto" w:fill="FFFFFF"/>
        <w:ind w:firstLine="0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 xml:space="preserve"> 7 класс </w:t>
      </w:r>
    </w:p>
    <w:p w:rsidR="00F82B2B" w:rsidRPr="00967CAC" w:rsidRDefault="00F82B2B" w:rsidP="00967CAC">
      <w:pPr>
        <w:ind w:firstLine="567"/>
        <w:jc w:val="both"/>
        <w:rPr>
          <w:rFonts w:cs="Times New Roman"/>
          <w:b/>
          <w:color w:val="auto"/>
          <w:sz w:val="24"/>
          <w:szCs w:val="24"/>
        </w:rPr>
      </w:pP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3969"/>
      </w:tblGrid>
      <w:tr w:rsidR="00F82B2B" w:rsidRPr="00967CAC" w:rsidTr="00F82B2B">
        <w:trPr>
          <w:trHeight w:val="1254"/>
        </w:trPr>
        <w:tc>
          <w:tcPr>
            <w:tcW w:w="957" w:type="dxa"/>
          </w:tcPr>
          <w:p w:rsidR="00F82B2B" w:rsidRDefault="00F82B2B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</w:p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4430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3969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F82B2B" w:rsidRPr="00967CAC" w:rsidTr="00F82B2B">
        <w:trPr>
          <w:trHeight w:val="757"/>
        </w:trPr>
        <w:tc>
          <w:tcPr>
            <w:tcW w:w="957" w:type="dxa"/>
          </w:tcPr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2024 г</w:t>
            </w:r>
          </w:p>
        </w:tc>
        <w:tc>
          <w:tcPr>
            <w:tcW w:w="4430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57,8  %</w:t>
            </w:r>
          </w:p>
        </w:tc>
        <w:tc>
          <w:tcPr>
            <w:tcW w:w="3969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94,8  %</w:t>
            </w:r>
          </w:p>
        </w:tc>
      </w:tr>
      <w:tr w:rsidR="00F82B2B" w:rsidRPr="00967CAC" w:rsidTr="00F82B2B">
        <w:trPr>
          <w:trHeight w:val="757"/>
        </w:trPr>
        <w:tc>
          <w:tcPr>
            <w:tcW w:w="957" w:type="dxa"/>
          </w:tcPr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4430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61,2 %</w:t>
            </w:r>
          </w:p>
        </w:tc>
        <w:tc>
          <w:tcPr>
            <w:tcW w:w="3969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95,6 %</w:t>
            </w:r>
          </w:p>
        </w:tc>
      </w:tr>
      <w:tr w:rsidR="00F82B2B" w:rsidRPr="00967CAC" w:rsidTr="00F82B2B">
        <w:trPr>
          <w:trHeight w:val="757"/>
        </w:trPr>
        <w:tc>
          <w:tcPr>
            <w:tcW w:w="957" w:type="dxa"/>
          </w:tcPr>
          <w:p w:rsidR="00F82B2B" w:rsidRPr="00967CAC" w:rsidRDefault="00F82B2B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66,2 %</w:t>
            </w:r>
          </w:p>
        </w:tc>
        <w:tc>
          <w:tcPr>
            <w:tcW w:w="3969" w:type="dxa"/>
          </w:tcPr>
          <w:p w:rsidR="00F82B2B" w:rsidRPr="00967CAC" w:rsidRDefault="00F82B2B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94,8 %</w:t>
            </w:r>
          </w:p>
        </w:tc>
      </w:tr>
    </w:tbl>
    <w:p w:rsidR="00967CAC" w:rsidRPr="00967CAC" w:rsidRDefault="00967CAC" w:rsidP="00967CAC">
      <w:pPr>
        <w:ind w:firstLine="709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 xml:space="preserve"> </w:t>
      </w:r>
    </w:p>
    <w:p w:rsidR="00967CAC" w:rsidRPr="00967CAC" w:rsidRDefault="00967CAC" w:rsidP="00967CAC">
      <w:pPr>
        <w:ind w:firstLine="0"/>
        <w:jc w:val="both"/>
        <w:rPr>
          <w:rFonts w:cs="Times New Roman"/>
          <w:b/>
          <w:color w:val="auto"/>
          <w:sz w:val="24"/>
          <w:szCs w:val="24"/>
        </w:rPr>
      </w:pPr>
      <w:r w:rsidRPr="00967CAC">
        <w:rPr>
          <w:rFonts w:cs="Times New Roman"/>
          <w:b/>
          <w:color w:val="auto"/>
          <w:sz w:val="24"/>
          <w:szCs w:val="24"/>
        </w:rPr>
        <w:t xml:space="preserve"> 8 класс </w:t>
      </w:r>
    </w:p>
    <w:p w:rsidR="00967CAC" w:rsidRPr="00967CAC" w:rsidRDefault="00967CAC" w:rsidP="00967CAC">
      <w:pPr>
        <w:shd w:val="clear" w:color="auto" w:fill="FFFFFF"/>
        <w:ind w:firstLine="284"/>
        <w:jc w:val="both"/>
        <w:rPr>
          <w:rFonts w:cs="Times New Roman"/>
          <w:color w:val="auto"/>
          <w:sz w:val="24"/>
          <w:szCs w:val="24"/>
        </w:rPr>
      </w:pPr>
    </w:p>
    <w:tbl>
      <w:tblPr>
        <w:tblStyle w:val="a3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3827"/>
      </w:tblGrid>
      <w:tr w:rsidR="007E5AA2" w:rsidRPr="00967CAC" w:rsidTr="007E5AA2">
        <w:trPr>
          <w:trHeight w:val="1254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7E5AA2" w:rsidRPr="00967CAC" w:rsidTr="007E5AA2">
        <w:trPr>
          <w:trHeight w:val="757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2024 г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55,5  %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95,2  %</w:t>
            </w:r>
          </w:p>
        </w:tc>
      </w:tr>
      <w:tr w:rsidR="007E5AA2" w:rsidRPr="00967CAC" w:rsidTr="007E5AA2">
        <w:trPr>
          <w:trHeight w:val="757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63,9 %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96,3 %</w:t>
            </w:r>
          </w:p>
        </w:tc>
      </w:tr>
      <w:tr w:rsidR="007E5AA2" w:rsidRPr="00967CAC" w:rsidTr="007E5AA2">
        <w:trPr>
          <w:trHeight w:val="757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66,8 %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94,1 %</w:t>
            </w:r>
          </w:p>
        </w:tc>
      </w:tr>
    </w:tbl>
    <w:p w:rsidR="00967CAC" w:rsidRPr="00967CAC" w:rsidRDefault="00967CAC" w:rsidP="00967CAC">
      <w:pPr>
        <w:ind w:firstLine="425"/>
        <w:jc w:val="center"/>
        <w:rPr>
          <w:rFonts w:cs="Times New Roman"/>
          <w:color w:val="auto"/>
          <w:sz w:val="24"/>
          <w:szCs w:val="24"/>
        </w:rPr>
      </w:pPr>
    </w:p>
    <w:p w:rsidR="00967CAC" w:rsidRPr="00967CAC" w:rsidRDefault="00967CAC" w:rsidP="00967CAC">
      <w:pPr>
        <w:spacing w:after="200" w:line="276" w:lineRule="auto"/>
        <w:ind w:firstLine="0"/>
        <w:jc w:val="both"/>
        <w:rPr>
          <w:rFonts w:cs="Times New Roman"/>
          <w:color w:val="auto"/>
          <w:sz w:val="24"/>
          <w:szCs w:val="24"/>
        </w:rPr>
      </w:pPr>
      <w:r w:rsidRPr="00967CAC">
        <w:rPr>
          <w:rFonts w:cs="Times New Roman"/>
          <w:color w:val="auto"/>
          <w:sz w:val="24"/>
          <w:szCs w:val="24"/>
        </w:rPr>
        <w:t>10 класс</w:t>
      </w:r>
    </w:p>
    <w:p w:rsidR="00967CAC" w:rsidRPr="00967CAC" w:rsidRDefault="00967CAC" w:rsidP="00967CAC">
      <w:pPr>
        <w:ind w:firstLine="0"/>
        <w:jc w:val="both"/>
        <w:rPr>
          <w:rFonts w:cs="Times New Roman"/>
          <w:b/>
          <w:color w:val="auto"/>
          <w:sz w:val="24"/>
          <w:szCs w:val="24"/>
        </w:rPr>
      </w:pPr>
    </w:p>
    <w:tbl>
      <w:tblPr>
        <w:tblStyle w:val="a3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7"/>
        <w:gridCol w:w="4430"/>
        <w:gridCol w:w="3827"/>
      </w:tblGrid>
      <w:tr w:rsidR="007E5AA2" w:rsidRPr="00967CAC" w:rsidTr="007E5AA2">
        <w:trPr>
          <w:trHeight w:val="1254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Качество 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 xml:space="preserve">  %</w:t>
            </w:r>
          </w:p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b/>
                <w:color w:val="auto"/>
                <w:sz w:val="24"/>
                <w:szCs w:val="24"/>
              </w:rPr>
              <w:t>успеваемость</w:t>
            </w:r>
          </w:p>
        </w:tc>
      </w:tr>
      <w:tr w:rsidR="007E5AA2" w:rsidRPr="00967CAC" w:rsidTr="007E5AA2">
        <w:trPr>
          <w:trHeight w:val="757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81,4 %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98,2 %</w:t>
            </w:r>
          </w:p>
        </w:tc>
      </w:tr>
      <w:tr w:rsidR="007E5AA2" w:rsidRPr="00967CAC" w:rsidTr="007E5AA2">
        <w:trPr>
          <w:trHeight w:val="757"/>
        </w:trPr>
        <w:tc>
          <w:tcPr>
            <w:tcW w:w="957" w:type="dxa"/>
          </w:tcPr>
          <w:p w:rsidR="007E5AA2" w:rsidRPr="00967CAC" w:rsidRDefault="007E5AA2" w:rsidP="00EC6F08">
            <w:pPr>
              <w:ind w:firstLine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4430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80,5 %</w:t>
            </w:r>
          </w:p>
        </w:tc>
        <w:tc>
          <w:tcPr>
            <w:tcW w:w="3827" w:type="dxa"/>
          </w:tcPr>
          <w:p w:rsidR="007E5AA2" w:rsidRPr="00967CAC" w:rsidRDefault="007E5AA2" w:rsidP="00EC6F08">
            <w:pPr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967CAC">
              <w:rPr>
                <w:rFonts w:cs="Times New Roman"/>
                <w:color w:val="auto"/>
                <w:sz w:val="24"/>
                <w:szCs w:val="24"/>
              </w:rPr>
              <w:t>97,1 %</w:t>
            </w:r>
          </w:p>
        </w:tc>
      </w:tr>
    </w:tbl>
    <w:p w:rsidR="00967CAC" w:rsidRPr="00967CAC" w:rsidRDefault="00967CAC" w:rsidP="00967CAC">
      <w:pPr>
        <w:ind w:firstLine="425"/>
        <w:jc w:val="center"/>
        <w:rPr>
          <w:rFonts w:cs="Times New Roman"/>
          <w:color w:val="auto"/>
          <w:sz w:val="24"/>
          <w:szCs w:val="24"/>
        </w:rPr>
      </w:pPr>
    </w:p>
    <w:p w:rsidR="002A134B" w:rsidRDefault="002A134B" w:rsidP="002A134B">
      <w:pPr>
        <w:shd w:val="clear" w:color="auto" w:fill="FFFFFF"/>
        <w:ind w:firstLine="0"/>
        <w:jc w:val="center"/>
        <w:rPr>
          <w:rFonts w:cs="Times New Roman"/>
          <w:color w:val="auto"/>
          <w:szCs w:val="28"/>
        </w:rPr>
      </w:pPr>
      <w:r>
        <w:rPr>
          <w:rFonts w:eastAsia="Times New Roman" w:cs="Times New Roman"/>
          <w:b/>
          <w:bCs/>
          <w:color w:val="auto"/>
          <w:szCs w:val="28"/>
          <w:lang w:eastAsia="ru-RU"/>
        </w:rPr>
        <w:t>Динамика основных показателей за 2024–2026 гг.</w:t>
      </w:r>
    </w:p>
    <w:p w:rsidR="002A134B" w:rsidRDefault="002A134B" w:rsidP="002A134B">
      <w:pPr>
        <w:shd w:val="clear" w:color="auto" w:fill="FFFFFF"/>
        <w:ind w:firstLine="0"/>
        <w:jc w:val="both"/>
        <w:rPr>
          <w:rFonts w:cs="Times New Roman"/>
          <w:color w:val="auto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2"/>
        <w:gridCol w:w="2436"/>
        <w:gridCol w:w="2436"/>
        <w:gridCol w:w="2437"/>
      </w:tblGrid>
      <w:tr w:rsidR="002A134B" w:rsidTr="002A134B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4B" w:rsidRDefault="002A134B">
            <w:pPr>
              <w:ind w:firstLine="0"/>
              <w:jc w:val="center"/>
              <w:rPr>
                <w:rFonts w:cs="Times New Roman"/>
                <w:b/>
                <w:color w:val="auto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b/>
                <w:color w:val="auto"/>
                <w:szCs w:val="28"/>
              </w:rPr>
            </w:pPr>
            <w:r>
              <w:rPr>
                <w:rFonts w:cs="Times New Roman"/>
                <w:b/>
                <w:color w:val="auto"/>
                <w:szCs w:val="28"/>
              </w:rPr>
              <w:t>2024 г.</w:t>
            </w:r>
          </w:p>
          <w:p w:rsidR="002A134B" w:rsidRDefault="002A134B">
            <w:pPr>
              <w:ind w:firstLine="0"/>
              <w:jc w:val="center"/>
              <w:rPr>
                <w:rFonts w:cs="Times New Roman"/>
                <w:b/>
                <w:color w:val="auto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b/>
                <w:color w:val="auto"/>
                <w:szCs w:val="28"/>
              </w:rPr>
            </w:pPr>
            <w:r>
              <w:rPr>
                <w:rFonts w:cs="Times New Roman"/>
                <w:b/>
                <w:color w:val="auto"/>
                <w:szCs w:val="28"/>
              </w:rPr>
              <w:t>2025 г.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b/>
                <w:color w:val="auto"/>
                <w:szCs w:val="28"/>
              </w:rPr>
            </w:pPr>
            <w:r>
              <w:rPr>
                <w:rFonts w:cs="Times New Roman"/>
                <w:b/>
                <w:color w:val="auto"/>
                <w:szCs w:val="28"/>
              </w:rPr>
              <w:t>2026 г.</w:t>
            </w:r>
          </w:p>
        </w:tc>
      </w:tr>
      <w:tr w:rsidR="002A134B" w:rsidTr="002A134B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Качество   %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62,6</w:t>
            </w:r>
          </w:p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68,3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71,2</w:t>
            </w:r>
          </w:p>
        </w:tc>
      </w:tr>
      <w:tr w:rsidR="002A134B" w:rsidTr="002A134B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 Успеваемость %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95,5</w:t>
            </w:r>
          </w:p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bookmarkStart w:id="0" w:name="_GoBack"/>
            <w:bookmarkEnd w:id="0"/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96,8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4B" w:rsidRDefault="002A134B">
            <w:pPr>
              <w:ind w:firstLine="0"/>
              <w:jc w:val="center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95,6</w:t>
            </w:r>
          </w:p>
        </w:tc>
      </w:tr>
    </w:tbl>
    <w:p w:rsidR="00967CAC" w:rsidRPr="00967CAC" w:rsidRDefault="00967CAC" w:rsidP="00967CAC">
      <w:pPr>
        <w:spacing w:after="200" w:line="276" w:lineRule="auto"/>
        <w:ind w:firstLine="0"/>
        <w:jc w:val="both"/>
        <w:rPr>
          <w:rFonts w:cs="Times New Roman"/>
          <w:color w:val="auto"/>
          <w:sz w:val="24"/>
          <w:szCs w:val="24"/>
        </w:rPr>
      </w:pPr>
    </w:p>
    <w:p w:rsidR="00967CAC" w:rsidRPr="00967CAC" w:rsidRDefault="00967CAC" w:rsidP="00967CAC">
      <w:pPr>
        <w:spacing w:after="200" w:line="276" w:lineRule="auto"/>
        <w:ind w:firstLine="0"/>
        <w:jc w:val="both"/>
        <w:rPr>
          <w:rFonts w:cs="Times New Roman"/>
          <w:color w:val="auto"/>
          <w:sz w:val="24"/>
          <w:szCs w:val="24"/>
        </w:rPr>
      </w:pPr>
    </w:p>
    <w:p w:rsidR="00967CAC" w:rsidRPr="00967CAC" w:rsidRDefault="00967CAC" w:rsidP="00967CAC">
      <w:pPr>
        <w:spacing w:after="200" w:line="276" w:lineRule="auto"/>
        <w:ind w:firstLine="0"/>
        <w:jc w:val="both"/>
        <w:rPr>
          <w:rFonts w:cs="Times New Roman"/>
          <w:color w:val="auto"/>
          <w:sz w:val="24"/>
          <w:szCs w:val="24"/>
        </w:rPr>
      </w:pPr>
    </w:p>
    <w:p w:rsidR="00967CAC" w:rsidRPr="00967CAC" w:rsidRDefault="00967CAC" w:rsidP="00967CAC">
      <w:pPr>
        <w:ind w:firstLine="0"/>
        <w:jc w:val="both"/>
        <w:rPr>
          <w:rFonts w:cs="Times New Roman"/>
          <w:sz w:val="24"/>
          <w:szCs w:val="24"/>
        </w:rPr>
      </w:pPr>
    </w:p>
    <w:p w:rsidR="006712AA" w:rsidRPr="00967CAC" w:rsidRDefault="006712AA" w:rsidP="00967CAC">
      <w:pPr>
        <w:jc w:val="both"/>
        <w:rPr>
          <w:rFonts w:cs="Times New Roman"/>
          <w:sz w:val="24"/>
          <w:szCs w:val="24"/>
        </w:rPr>
      </w:pPr>
    </w:p>
    <w:sectPr w:rsidR="006712AA" w:rsidRPr="0096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CAC"/>
    <w:rsid w:val="00083C7D"/>
    <w:rsid w:val="002A134B"/>
    <w:rsid w:val="003301FC"/>
    <w:rsid w:val="006712AA"/>
    <w:rsid w:val="007E5AA2"/>
    <w:rsid w:val="009112A8"/>
    <w:rsid w:val="00954F30"/>
    <w:rsid w:val="00967CAC"/>
    <w:rsid w:val="00A64828"/>
    <w:rsid w:val="00B17A86"/>
    <w:rsid w:val="00B54633"/>
    <w:rsid w:val="00D63592"/>
    <w:rsid w:val="00E151BA"/>
    <w:rsid w:val="00F8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CAC"/>
    <w:pPr>
      <w:spacing w:after="0" w:line="240" w:lineRule="auto"/>
      <w:ind w:firstLine="851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CAC"/>
    <w:pPr>
      <w:spacing w:after="0" w:line="240" w:lineRule="auto"/>
      <w:ind w:firstLine="851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3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Абрамова</dc:creator>
  <cp:lastModifiedBy>Светлана Евгеньевна Абрамова</cp:lastModifiedBy>
  <cp:revision>28</cp:revision>
  <dcterms:created xsi:type="dcterms:W3CDTF">2026-09-07T10:35:00Z</dcterms:created>
  <dcterms:modified xsi:type="dcterms:W3CDTF">2026-09-08T10:54:00Z</dcterms:modified>
</cp:coreProperties>
</file>